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C2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0" w:firstLineChars="0"/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0551E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连城县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年度</w:t>
      </w:r>
    </w:p>
    <w:p w14:paraId="0BB24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0" w:firstLineChars="0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农村道路客运发展考核自评报告</w:t>
      </w:r>
    </w:p>
    <w:p w14:paraId="55856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2400" w:firstLineChars="75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265B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Style w:val="12"/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Style w:val="12"/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一、</w:t>
      </w:r>
      <w:r>
        <w:rPr>
          <w:rStyle w:val="12"/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建制村通客车服务质量情况（本项满分100分）</w:t>
      </w:r>
    </w:p>
    <w:p w14:paraId="67A6E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baseline"/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</w:t>
      </w:r>
      <w:r>
        <w:rPr>
          <w:rStyle w:val="12"/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年度，我县农村客运企业1家，农村客运车辆</w:t>
      </w:r>
      <w:r>
        <w:rPr>
          <w:rStyle w:val="12"/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92</w:t>
      </w:r>
      <w:r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辆。202</w:t>
      </w:r>
      <w:r>
        <w:rPr>
          <w:rStyle w:val="12"/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年12月底，连城235个建制村已全部开通客车车辆。其中通公交的建制村数量为53个，通班车的建制村数量为182个。</w:t>
      </w:r>
    </w:p>
    <w:p w14:paraId="48166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baseline"/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</w:t>
      </w:r>
      <w:r>
        <w:rPr>
          <w:rStyle w:val="12"/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年度，辖区内无举报投诉，通返不通等情况。</w:t>
      </w:r>
    </w:p>
    <w:p w14:paraId="70C7E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baseline"/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本项自评得分：100分</w:t>
      </w:r>
    </w:p>
    <w:p w14:paraId="52C76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Style w:val="12"/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Style w:val="12"/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二、地方财政保障情况和绩效考核（本项满分50分）</w:t>
      </w:r>
    </w:p>
    <w:p w14:paraId="733B6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baseline"/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1.根据</w:t>
      </w:r>
      <w:r>
        <w:rPr>
          <w:rStyle w:val="12"/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《</w:t>
      </w:r>
      <w:r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连城县人民政府专题会议纪</w:t>
      </w:r>
      <w:r>
        <w:rPr>
          <w:rStyle w:val="12"/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要</w:t>
      </w:r>
      <w:r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〔202</w:t>
      </w:r>
      <w:r>
        <w:rPr>
          <w:rStyle w:val="12"/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〕</w:t>
      </w:r>
      <w:r>
        <w:rPr>
          <w:rStyle w:val="12"/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163</w:t>
      </w:r>
      <w:r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号</w:t>
      </w:r>
      <w:r>
        <w:rPr>
          <w:rStyle w:val="12"/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》精神</w:t>
      </w:r>
      <w:r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，补助202</w:t>
      </w:r>
      <w:r>
        <w:rPr>
          <w:rStyle w:val="12"/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年客运扶持资金51万元，资金</w:t>
      </w:r>
      <w:r>
        <w:rPr>
          <w:rStyle w:val="12"/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已全额</w:t>
      </w:r>
      <w:r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拨付。</w:t>
      </w:r>
    </w:p>
    <w:p w14:paraId="7326F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baseline"/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根据《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连城县路长办公室关于印发202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年度“四好农村路”建设工作管理考评细则的通知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》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连路办</w:t>
      </w:r>
      <w:r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〔202</w:t>
      </w:r>
      <w:r>
        <w:rPr>
          <w:rStyle w:val="12"/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〕</w:t>
      </w:r>
      <w:r>
        <w:rPr>
          <w:rStyle w:val="12"/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号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/>
        </w:rPr>
        <w:t>）</w:t>
      </w:r>
      <w:r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，将建制村通客车情况列入年度绩效考核。</w:t>
      </w:r>
    </w:p>
    <w:p w14:paraId="2DB73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baseline"/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本项自评得分：</w:t>
      </w:r>
      <w:r>
        <w:rPr>
          <w:rStyle w:val="12"/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50</w:t>
      </w:r>
      <w:r>
        <w:rPr>
          <w:rStyle w:val="12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分</w:t>
      </w:r>
    </w:p>
    <w:p w14:paraId="03E0B5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Style w:val="12"/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Style w:val="12"/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三、辖区农客车辆座位数情况（根据实际座位数得分）</w:t>
      </w:r>
    </w:p>
    <w:p w14:paraId="199A0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年度内辖区在册运营的农村道路客运车辆座位数、承担通村任务的城乡公交车辆座位数(不含已享受过省、市、县任一级公交补助的车辆)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共计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1810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座（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表5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）。</w:t>
      </w:r>
    </w:p>
    <w:p w14:paraId="22043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年度内辖区共新增辆农村客运车辆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34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辆（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表6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）。</w:t>
      </w:r>
    </w:p>
    <w:p w14:paraId="5C398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 xml:space="preserve">本项自评得分： </w:t>
      </w:r>
      <w:r>
        <w:rPr>
          <w:rFonts w:hint="eastAsia" w:ascii="Times New Roman" w:hAnsi="Times New Roman" w:eastAsia="仿宋_GB2312" w:cs="Times New Roman"/>
          <w:lang w:val="en-US" w:eastAsia="zh-CN"/>
        </w:rPr>
        <w:t>249</w:t>
      </w:r>
      <w:r>
        <w:rPr>
          <w:rFonts w:hint="default" w:ascii="Times New Roman" w:hAnsi="Times New Roman" w:eastAsia="仿宋_GB2312" w:cs="Times New Roman"/>
          <w:lang w:val="en-US" w:eastAsia="zh-CN"/>
        </w:rPr>
        <w:t xml:space="preserve">分 </w:t>
      </w:r>
      <w:r>
        <w:rPr>
          <w:rFonts w:hint="default" w:ascii="Times New Roman" w:hAnsi="Times New Roman" w:cs="Times New Roman"/>
          <w:lang w:val="en-US" w:eastAsia="zh-CN"/>
        </w:rPr>
        <w:t xml:space="preserve">  </w:t>
      </w:r>
    </w:p>
    <w:p w14:paraId="0BEAD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Style w:val="12"/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Style w:val="12"/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四、辖区建制村通客车难度情况（本项满分50分）</w:t>
      </w:r>
    </w:p>
    <w:p w14:paraId="50CDF4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根据辖区建制村数量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排名，第一得50分，第二得45分，第三得40分，以此类推。</w:t>
      </w:r>
    </w:p>
    <w:tbl>
      <w:tblPr>
        <w:tblStyle w:val="7"/>
        <w:tblpPr w:leftFromText="180" w:rightFromText="180" w:vertAnchor="text" w:horzAnchor="page" w:tblpXSpec="center" w:tblpY="400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998"/>
        <w:gridCol w:w="1094"/>
        <w:gridCol w:w="1094"/>
        <w:gridCol w:w="1095"/>
        <w:gridCol w:w="1095"/>
        <w:gridCol w:w="1095"/>
        <w:gridCol w:w="1095"/>
      </w:tblGrid>
      <w:tr w14:paraId="74999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190" w:type="dxa"/>
            <w:vAlign w:val="center"/>
          </w:tcPr>
          <w:p w14:paraId="1E139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县市区</w:t>
            </w:r>
          </w:p>
        </w:tc>
        <w:tc>
          <w:tcPr>
            <w:tcW w:w="998" w:type="dxa"/>
            <w:vAlign w:val="center"/>
          </w:tcPr>
          <w:p w14:paraId="6EAF4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新罗</w:t>
            </w:r>
          </w:p>
        </w:tc>
        <w:tc>
          <w:tcPr>
            <w:tcW w:w="1094" w:type="dxa"/>
            <w:vAlign w:val="center"/>
          </w:tcPr>
          <w:p w14:paraId="31DBE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永定</w:t>
            </w:r>
          </w:p>
        </w:tc>
        <w:tc>
          <w:tcPr>
            <w:tcW w:w="1094" w:type="dxa"/>
            <w:vAlign w:val="center"/>
          </w:tcPr>
          <w:p w14:paraId="2EB89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上杭</w:t>
            </w:r>
          </w:p>
        </w:tc>
        <w:tc>
          <w:tcPr>
            <w:tcW w:w="1095" w:type="dxa"/>
            <w:vAlign w:val="center"/>
          </w:tcPr>
          <w:p w14:paraId="509C7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武平</w:t>
            </w:r>
          </w:p>
        </w:tc>
        <w:tc>
          <w:tcPr>
            <w:tcW w:w="1095" w:type="dxa"/>
            <w:vAlign w:val="center"/>
          </w:tcPr>
          <w:p w14:paraId="15262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长汀</w:t>
            </w:r>
          </w:p>
        </w:tc>
        <w:tc>
          <w:tcPr>
            <w:tcW w:w="1095" w:type="dxa"/>
            <w:vAlign w:val="center"/>
          </w:tcPr>
          <w:p w14:paraId="4A10C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连城</w:t>
            </w:r>
          </w:p>
        </w:tc>
        <w:tc>
          <w:tcPr>
            <w:tcW w:w="1095" w:type="dxa"/>
            <w:vAlign w:val="center"/>
          </w:tcPr>
          <w:p w14:paraId="600FC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漳平</w:t>
            </w:r>
          </w:p>
        </w:tc>
      </w:tr>
      <w:tr w14:paraId="4A0E5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190" w:type="dxa"/>
            <w:vAlign w:val="center"/>
          </w:tcPr>
          <w:p w14:paraId="5D57F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建制村数</w:t>
            </w:r>
          </w:p>
        </w:tc>
        <w:tc>
          <w:tcPr>
            <w:tcW w:w="998" w:type="dxa"/>
            <w:vAlign w:val="center"/>
          </w:tcPr>
          <w:p w14:paraId="3BF8A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282</w:t>
            </w:r>
          </w:p>
        </w:tc>
        <w:tc>
          <w:tcPr>
            <w:tcW w:w="1094" w:type="dxa"/>
            <w:vAlign w:val="center"/>
          </w:tcPr>
          <w:p w14:paraId="62B0F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263</w:t>
            </w:r>
          </w:p>
        </w:tc>
        <w:tc>
          <w:tcPr>
            <w:tcW w:w="1094" w:type="dxa"/>
            <w:vAlign w:val="center"/>
          </w:tcPr>
          <w:p w14:paraId="7E6C1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331</w:t>
            </w:r>
          </w:p>
        </w:tc>
        <w:tc>
          <w:tcPr>
            <w:tcW w:w="1095" w:type="dxa"/>
            <w:vAlign w:val="center"/>
          </w:tcPr>
          <w:p w14:paraId="0DF95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214</w:t>
            </w:r>
          </w:p>
        </w:tc>
        <w:tc>
          <w:tcPr>
            <w:tcW w:w="1095" w:type="dxa"/>
            <w:vAlign w:val="center"/>
          </w:tcPr>
          <w:p w14:paraId="0595E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290</w:t>
            </w:r>
          </w:p>
        </w:tc>
        <w:tc>
          <w:tcPr>
            <w:tcW w:w="1095" w:type="dxa"/>
            <w:vAlign w:val="center"/>
          </w:tcPr>
          <w:p w14:paraId="027F5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235</w:t>
            </w:r>
          </w:p>
        </w:tc>
        <w:tc>
          <w:tcPr>
            <w:tcW w:w="1095" w:type="dxa"/>
            <w:vAlign w:val="center"/>
          </w:tcPr>
          <w:p w14:paraId="55327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176</w:t>
            </w:r>
          </w:p>
        </w:tc>
      </w:tr>
      <w:tr w14:paraId="0AB99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190" w:type="dxa"/>
            <w:vAlign w:val="center"/>
          </w:tcPr>
          <w:p w14:paraId="344A6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排名</w:t>
            </w:r>
          </w:p>
        </w:tc>
        <w:tc>
          <w:tcPr>
            <w:tcW w:w="998" w:type="dxa"/>
            <w:vAlign w:val="center"/>
          </w:tcPr>
          <w:p w14:paraId="50FBC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094" w:type="dxa"/>
            <w:vAlign w:val="center"/>
          </w:tcPr>
          <w:p w14:paraId="78CAE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094" w:type="dxa"/>
            <w:vAlign w:val="center"/>
          </w:tcPr>
          <w:p w14:paraId="014A8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95" w:type="dxa"/>
            <w:vAlign w:val="center"/>
          </w:tcPr>
          <w:p w14:paraId="5CEF4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095" w:type="dxa"/>
            <w:vAlign w:val="center"/>
          </w:tcPr>
          <w:p w14:paraId="0C32A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095" w:type="dxa"/>
            <w:vAlign w:val="center"/>
          </w:tcPr>
          <w:p w14:paraId="5766F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095" w:type="dxa"/>
            <w:vAlign w:val="center"/>
          </w:tcPr>
          <w:p w14:paraId="1C31E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</w:tr>
    </w:tbl>
    <w:p w14:paraId="21D97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本项自评得分：30分(第五名）</w:t>
      </w:r>
    </w:p>
    <w:p w14:paraId="5206C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12"/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Style w:val="12"/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五、辖区农村道路客运安全稳定情况（本项满分30分）</w:t>
      </w:r>
    </w:p>
    <w:p w14:paraId="209F4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年度，辖区内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未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发生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负同等及以上责任的重大及以上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安全生产事故；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未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发生农村道路客运领域群体性不稳定事件。</w:t>
      </w:r>
    </w:p>
    <w:p w14:paraId="2C544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本项自评得分：30分</w:t>
      </w:r>
    </w:p>
    <w:p w14:paraId="4362AF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12"/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Style w:val="12"/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六、建制村通客车工作成效（本项为加分项，最高加分不超过100分）</w:t>
      </w:r>
    </w:p>
    <w:p w14:paraId="69EF9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2025年，完成辖区内农村客运公交化改造并持续运营。</w:t>
      </w:r>
    </w:p>
    <w:p w14:paraId="070F6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自评得分：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分</w:t>
      </w:r>
      <w:bookmarkStart w:id="0" w:name="_GoBack"/>
      <w:bookmarkEnd w:id="0"/>
    </w:p>
    <w:p w14:paraId="5C524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综上，连城县202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年度农村道路客运发展自评总分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489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分。</w:t>
      </w:r>
    </w:p>
    <w:p w14:paraId="046CC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 w14:paraId="7B027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 w14:paraId="38902C7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           连城县交通运输局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</w:p>
    <w:p w14:paraId="4459406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                      202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日   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altName w:val="CESI宋体-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+西文正文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2NTUxMDc5MzgxOGFmNmY2MzAwMDA3YmUxNzhjZGYifQ=="/>
  </w:docVars>
  <w:rsids>
    <w:rsidRoot w:val="00D31C1D"/>
    <w:rsid w:val="00105B45"/>
    <w:rsid w:val="004542A6"/>
    <w:rsid w:val="004F4172"/>
    <w:rsid w:val="00D31C1D"/>
    <w:rsid w:val="00F5597F"/>
    <w:rsid w:val="02A957F6"/>
    <w:rsid w:val="0427190C"/>
    <w:rsid w:val="06627908"/>
    <w:rsid w:val="08111ACC"/>
    <w:rsid w:val="08405556"/>
    <w:rsid w:val="08857B9A"/>
    <w:rsid w:val="0C6E54F4"/>
    <w:rsid w:val="0D0E2EBB"/>
    <w:rsid w:val="0EAA06A3"/>
    <w:rsid w:val="0EF3076F"/>
    <w:rsid w:val="118424ED"/>
    <w:rsid w:val="129350C6"/>
    <w:rsid w:val="15707F29"/>
    <w:rsid w:val="15AB5FF8"/>
    <w:rsid w:val="16CE18C4"/>
    <w:rsid w:val="18D531C8"/>
    <w:rsid w:val="1B533E8C"/>
    <w:rsid w:val="1C2520FD"/>
    <w:rsid w:val="1F052285"/>
    <w:rsid w:val="20375B31"/>
    <w:rsid w:val="20A55C2B"/>
    <w:rsid w:val="21305894"/>
    <w:rsid w:val="225261F5"/>
    <w:rsid w:val="2710008C"/>
    <w:rsid w:val="28FC6531"/>
    <w:rsid w:val="29753016"/>
    <w:rsid w:val="2B2201E4"/>
    <w:rsid w:val="2DDE3E83"/>
    <w:rsid w:val="35B1771C"/>
    <w:rsid w:val="36152CAF"/>
    <w:rsid w:val="36930C84"/>
    <w:rsid w:val="36AF35B9"/>
    <w:rsid w:val="389F256C"/>
    <w:rsid w:val="38C96CE3"/>
    <w:rsid w:val="3CD53217"/>
    <w:rsid w:val="3D1B3533"/>
    <w:rsid w:val="400D6BC7"/>
    <w:rsid w:val="402B40DA"/>
    <w:rsid w:val="43331DA0"/>
    <w:rsid w:val="43472FBC"/>
    <w:rsid w:val="44332C7D"/>
    <w:rsid w:val="446C5B48"/>
    <w:rsid w:val="475B74B8"/>
    <w:rsid w:val="47A20311"/>
    <w:rsid w:val="47BE1BB1"/>
    <w:rsid w:val="48AE321A"/>
    <w:rsid w:val="48E35517"/>
    <w:rsid w:val="4B9B5F3F"/>
    <w:rsid w:val="4BF02786"/>
    <w:rsid w:val="4D6F5B82"/>
    <w:rsid w:val="4DE86A3A"/>
    <w:rsid w:val="4E3F7C2B"/>
    <w:rsid w:val="50F04581"/>
    <w:rsid w:val="511600A0"/>
    <w:rsid w:val="52E654BA"/>
    <w:rsid w:val="566B019B"/>
    <w:rsid w:val="57811AFA"/>
    <w:rsid w:val="5B671C68"/>
    <w:rsid w:val="60471D78"/>
    <w:rsid w:val="62CF1E79"/>
    <w:rsid w:val="63C60466"/>
    <w:rsid w:val="63EC6B38"/>
    <w:rsid w:val="647F1362"/>
    <w:rsid w:val="650B0563"/>
    <w:rsid w:val="65DC0F74"/>
    <w:rsid w:val="69B149A9"/>
    <w:rsid w:val="6D7915A2"/>
    <w:rsid w:val="6EE17897"/>
    <w:rsid w:val="6FCA4559"/>
    <w:rsid w:val="70486980"/>
    <w:rsid w:val="72733E51"/>
    <w:rsid w:val="762C6537"/>
    <w:rsid w:val="77B42CFB"/>
    <w:rsid w:val="7AEDCAC5"/>
    <w:rsid w:val="7BB83B2E"/>
    <w:rsid w:val="7C497E78"/>
    <w:rsid w:val="7D127424"/>
    <w:rsid w:val="7D487CA0"/>
    <w:rsid w:val="7DE75D42"/>
    <w:rsid w:val="7E5B1799"/>
    <w:rsid w:val="7F8F0B5D"/>
    <w:rsid w:val="7FF31DBA"/>
    <w:rsid w:val="7FF644FA"/>
    <w:rsid w:val="EBE96E7F"/>
    <w:rsid w:val="F9DAF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宋体" w:cs="仿宋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semiHidden/>
    <w:unhideWhenUsed/>
    <w:qFormat/>
    <w:uiPriority w:val="99"/>
    <w:pPr>
      <w:spacing w:after="120"/>
    </w:pPr>
  </w:style>
  <w:style w:type="paragraph" w:styleId="3">
    <w:name w:val="Body Text Indent"/>
    <w:basedOn w:val="1"/>
    <w:link w:val="10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3"/>
    <w:next w:val="2"/>
    <w:link w:val="11"/>
    <w:unhideWhenUsed/>
    <w:qFormat/>
    <w:uiPriority w:val="99"/>
    <w:pPr>
      <w:spacing w:before="100" w:beforeAutospacing="1"/>
      <w:ind w:leftChars="0" w:firstLine="420" w:firstLineChars="200"/>
      <w:jc w:val="left"/>
    </w:pPr>
    <w:rPr>
      <w:rFonts w:ascii="Times New Roman" w:hAnsi="Times New Roman" w:cs="Times New Roman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Body Text First Indent1"/>
    <w:basedOn w:val="4"/>
    <w:next w:val="1"/>
    <w:qFormat/>
    <w:uiPriority w:val="0"/>
    <w:pPr>
      <w:tabs>
        <w:tab w:val="clear" w:pos="4153"/>
        <w:tab w:val="clear" w:pos="8306"/>
      </w:tabs>
      <w:spacing w:line="360" w:lineRule="auto"/>
      <w:ind w:firstLine="100" w:firstLineChars="100"/>
    </w:pPr>
    <w:rPr>
      <w:rFonts w:ascii="Times New Roman" w:hAnsi="Times New Roman" w:cs="Times New Roman"/>
    </w:rPr>
  </w:style>
  <w:style w:type="character" w:customStyle="1" w:styleId="10">
    <w:name w:val="正文文本缩进 Char"/>
    <w:basedOn w:val="8"/>
    <w:link w:val="3"/>
    <w:semiHidden/>
    <w:qFormat/>
    <w:uiPriority w:val="99"/>
    <w:rPr>
      <w:rFonts w:ascii="等线" w:hAnsi="等线" w:eastAsia="宋体" w:cs="仿宋"/>
      <w:sz w:val="32"/>
      <w:szCs w:val="32"/>
    </w:rPr>
  </w:style>
  <w:style w:type="character" w:customStyle="1" w:styleId="11">
    <w:name w:val="正文首行缩进 2 Char"/>
    <w:basedOn w:val="10"/>
    <w:link w:val="5"/>
    <w:qFormat/>
    <w:uiPriority w:val="99"/>
    <w:rPr>
      <w:rFonts w:ascii="Times New Roman" w:hAnsi="Times New Roman" w:cs="Times New Roman"/>
    </w:rPr>
  </w:style>
  <w:style w:type="character" w:customStyle="1" w:styleId="12">
    <w:name w:val="15"/>
    <w:basedOn w:val="8"/>
    <w:qFormat/>
    <w:uiPriority w:val="0"/>
    <w:rPr>
      <w:rFonts w:hint="default" w:ascii="Times New Roman" w:hAnsi="Times New Roman" w:eastAsia="宋体" w:cs="Times New Roman"/>
    </w:rPr>
  </w:style>
  <w:style w:type="character" w:customStyle="1" w:styleId="13">
    <w:name w:val="页脚 Char"/>
    <w:basedOn w:val="8"/>
    <w:link w:val="4"/>
    <w:semiHidden/>
    <w:qFormat/>
    <w:uiPriority w:val="99"/>
    <w:rPr>
      <w:rFonts w:ascii="等线" w:hAnsi="等线" w:eastAsia="宋体" w:cs="仿宋"/>
      <w:sz w:val="18"/>
      <w:szCs w:val="18"/>
    </w:rPr>
  </w:style>
  <w:style w:type="character" w:customStyle="1" w:styleId="14">
    <w:name w:val="正文文本 Char"/>
    <w:basedOn w:val="8"/>
    <w:link w:val="2"/>
    <w:semiHidden/>
    <w:qFormat/>
    <w:uiPriority w:val="99"/>
    <w:rPr>
      <w:rFonts w:ascii="等线" w:hAnsi="等线" w:eastAsia="宋体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709</Words>
  <Characters>805</Characters>
  <Lines>8</Lines>
  <Paragraphs>2</Paragraphs>
  <TotalTime>0</TotalTime>
  <ScaleCrop>false</ScaleCrop>
  <LinksUpToDate>false</LinksUpToDate>
  <CharactersWithSpaces>861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2023-07-19T00:57:00Z</dcterms:created>
  <dc:creator>Administrator</dc:creator>
  <cp:lastModifiedBy>张立翔</cp:lastModifiedBy>
  <cp:lastPrinted>2026-06-15T09:06:17Z</cp:lastPrinted>
  <dcterms:modified xsi:type="dcterms:W3CDTF">2026-06-15T09:06:54Z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B1EED3C514524B989B20CAC19C044D23_13</vt:lpwstr>
  </property>
  <property fmtid="{D5CDD505-2E9C-101B-9397-08002B2CF9AE}" pid="4" name="KSOTemplateDocerSaveRecord">
    <vt:lpwstr>eyJoZGlkIjoiOWU2NTUxMDc5MzgxOGFmNmY2MzAwMDA3YmUxNzhjZGYifQ==</vt:lpwstr>
  </property>
</Properties>
</file>