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连城县首件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公租房“一件事”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便捷住房梦，温暖新征程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50" w:beforeAutospacing="0" w:after="150" w:afterAutospacing="0" w:line="378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“请问公租房办理需要提供哪些材料？需要去哪些部门呢？”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*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县住建局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办理公租房申请时问道。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150" w:beforeAutospacing="0" w:after="150" w:afterAutospacing="0" w:line="378" w:lineRule="atLeast"/>
        <w:ind w:left="0" w:right="0" w:firstLine="42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“现在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上网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就可以办理公租房申请了！最快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个工作日就可办完，非常方便！“工作人员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回复道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为了让住房保障申请更高效、便捷，县住建局积极推行公租房“一件事”办理服务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近日，县住建局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成功</w:t>
      </w:r>
      <w:r>
        <w:rPr>
          <w:rFonts w:hint="eastAsia" w:ascii="仿宋_GB2312" w:hAnsi="仿宋_GB2312" w:eastAsia="仿宋_GB2312" w:cs="仿宋_GB2312"/>
          <w:sz w:val="32"/>
          <w:szCs w:val="32"/>
        </w:rPr>
        <w:t>受理并办结了首件公租房“一件事”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过往，公租房申请流程繁琐，材料众多，申请人需奔波于多个部门，反复提交各类证明，耗费大量时间与精力，这一过程让不少住房困难家庭望而却步，延误了他们获得住房保障的时机，也加重了生活的焦虑感。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如今，连城县公租房“一件事”办理带来全新体验。申请人只需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在省网办事大厅--“高效办成一件事”--申请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公租房“一件事”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专栏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，一次性提交申请材料，涵盖身份、</w:t>
      </w:r>
      <w:r>
        <w:rPr>
          <w:rFonts w:hint="eastAsia" w:ascii="仿宋_GB2312" w:hAnsi="仿宋_GB2312" w:eastAsia="仿宋_GB2312" w:cs="仿宋_GB2312"/>
          <w:sz w:val="32"/>
          <w:szCs w:val="32"/>
        </w:rPr>
        <w:t>收入、房产等信息，各部门通过数据共享、内部流转完成审核，申请人无需再自行辗转各部门办理手续，大大缩短了办理时间，原本可能长达数月的申请流程，如今大幅缩减，能更快地确定是否符合申请资格，尽早实现安居梦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这一举措，是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县住建局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深化“放管服”改革、践行“最多跑一次”理念的生动实践，彰显了为民服务的初心与担当。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县住建局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将持续优化服务，让更多住房困难群众享受到改革发展成果，为构建和谐稳定的社会环境添砖加瓦，让大家在连城安心扎根、幸福生活。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506980" cy="1807210"/>
            <wp:effectExtent l="0" t="0" r="7620" b="2540"/>
            <wp:docPr id="1" name="图片 1" descr="微信图片_2024121610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121610370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463165" cy="1778000"/>
            <wp:effectExtent l="0" t="0" r="13335" b="12700"/>
            <wp:docPr id="2" name="图片 2" descr="微信图片_2024121610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412161037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3165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  <w:docVar w:name="KSO_WPS_MARK_KEY" w:val="186e3833-9b48-4ec9-908c-11b848339b44"/>
  </w:docVars>
  <w:rsids>
    <w:rsidRoot w:val="38FB74E8"/>
    <w:rsid w:val="38FB74E8"/>
    <w:rsid w:val="55EB0684"/>
    <w:rsid w:val="60BA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562</Words>
  <Characters>566</Characters>
  <Lines>0</Lines>
  <Paragraphs>0</Paragraphs>
  <TotalTime>1</TotalTime>
  <ScaleCrop>false</ScaleCrop>
  <LinksUpToDate>false</LinksUpToDate>
  <CharactersWithSpaces>567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2024-12-16T02:10:00Z</dcterms:created>
  <dc:creator>PEPSI</dc:creator>
  <cp:lastModifiedBy>Administrator</cp:lastModifiedBy>
  <dcterms:modified xsi:type="dcterms:W3CDTF">2024-12-16T02:44:24Z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84713EA472E34DDE9C46F92416321B39_11</vt:lpwstr>
  </property>
</Properties>
</file>